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7B" w:rsidRDefault="00C23FE6" w:rsidP="005F7D10">
      <w:pPr>
        <w:tabs>
          <w:tab w:val="left" w:pos="1080"/>
        </w:tabs>
        <w:ind w:right="-180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>เอกสารแนบ</w:t>
      </w:r>
      <w:r w:rsidR="00BB587B">
        <w:rPr>
          <w:rFonts w:ascii="TH SarabunIT๙" w:hAnsi="TH SarabunIT๙" w:cs="TH SarabunIT๙" w:hint="cs"/>
          <w:b/>
          <w:bCs/>
          <w:cs/>
        </w:rPr>
        <w:t>เพื่อนำเสนอ</w:t>
      </w:r>
      <w:r w:rsidR="00BB587B" w:rsidRPr="00BB587B">
        <w:rPr>
          <w:rFonts w:ascii="TH SarabunIT๙" w:hAnsi="TH SarabunIT๙" w:cs="TH SarabunIT๙" w:hint="cs"/>
          <w:b/>
          <w:bCs/>
          <w:u w:val="single"/>
          <w:cs/>
        </w:rPr>
        <w:t>สภาวิชาการ</w:t>
      </w:r>
    </w:p>
    <w:p w:rsidR="005F7D10" w:rsidRDefault="00C23FE6" w:rsidP="005F7D10">
      <w:pPr>
        <w:tabs>
          <w:tab w:val="left" w:pos="1080"/>
        </w:tabs>
        <w:ind w:right="-18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สำหรับการ</w:t>
      </w:r>
      <w:r w:rsidR="005F7D10" w:rsidRPr="005F7D10">
        <w:rPr>
          <w:rFonts w:ascii="TH SarabunIT๙" w:hAnsi="TH SarabunIT๙" w:cs="TH SarabunIT๙"/>
          <w:b/>
          <w:bCs/>
          <w:cs/>
        </w:rPr>
        <w:t>ตรวจสอบคุณวุฒิและคุณสมบัติของอาจารย์ประจำหลักสูตรและอาจารย์ผู้รับผิดชอบหลักสูตร</w:t>
      </w:r>
    </w:p>
    <w:p w:rsidR="00C23FE6" w:rsidRPr="005F7D10" w:rsidRDefault="00C23FE6" w:rsidP="005F7D10">
      <w:pPr>
        <w:tabs>
          <w:tab w:val="left" w:pos="1080"/>
        </w:tabs>
        <w:ind w:right="-18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ตามเกณฑ์มาตรฐานหลักสูตร พ.ศ.2558 และเกณฑ์อื่นๆ ทีเกี่ยวข้อง</w:t>
      </w:r>
    </w:p>
    <w:p w:rsidR="00A83D1C" w:rsidRDefault="00A83D1C" w:rsidP="00D1435D">
      <w:pPr>
        <w:tabs>
          <w:tab w:val="left" w:pos="1080"/>
        </w:tabs>
        <w:rPr>
          <w:rFonts w:ascii="TH SarabunPSK" w:hAnsi="TH SarabunPSK" w:cs="TH SarabunPSK"/>
          <w:b/>
          <w:bCs/>
        </w:rPr>
      </w:pPr>
    </w:p>
    <w:p w:rsidR="00A83D1C" w:rsidRPr="00A83D1C" w:rsidRDefault="00A83D1C" w:rsidP="00D1435D">
      <w:p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A83D1C">
        <w:rPr>
          <w:rFonts w:ascii="TH SarabunPSK" w:hAnsi="TH SarabunPSK" w:cs="TH SarabunPSK"/>
          <w:b/>
          <w:bCs/>
          <w:cs/>
        </w:rPr>
        <w:t xml:space="preserve">ข้อมูลหลักสูตร </w:t>
      </w:r>
      <w:r w:rsidRPr="00A83D1C">
        <w:rPr>
          <w:rFonts w:ascii="TH SarabunPSK" w:hAnsi="TH SarabunPSK" w:cs="TH SarabunPSK"/>
          <w:b/>
          <w:bCs/>
          <w:cs/>
        </w:rPr>
        <w:tab/>
      </w:r>
    </w:p>
    <w:p w:rsidR="00A83D1C" w:rsidRPr="00A83D1C" w:rsidRDefault="00A83D1C" w:rsidP="00D1435D">
      <w:pPr>
        <w:tabs>
          <w:tab w:val="left" w:pos="1080"/>
        </w:tabs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หลักสูตร</w:t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C23FE6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คณะ</w:t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A83D1C" w:rsidRPr="00A83D1C" w:rsidRDefault="00A83D1C" w:rsidP="00D1435D">
      <w:pPr>
        <w:tabs>
          <w:tab w:val="left" w:pos="10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ลักษณะหลักสูตร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เป็นวิชาเอก/แขนงวิชา/กลุ่มวิชา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ไม่เป็นวิชาเอก/แขนงวิชา/กลุ่มวิชา</w:t>
      </w:r>
      <w:r w:rsidRPr="00A83D1C">
        <w:rPr>
          <w:rFonts w:ascii="TH SarabunPSK" w:hAnsi="TH SarabunPSK" w:cs="TH SarabunPSK"/>
          <w:sz w:val="28"/>
          <w:szCs w:val="28"/>
          <w:cs/>
        </w:rPr>
        <w:tab/>
      </w:r>
    </w:p>
    <w:p w:rsidR="00A83D1C" w:rsidRPr="00A83D1C" w:rsidRDefault="00A83D1C" w:rsidP="00D1435D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ประเภทหลักสูตร </w:t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>หลักสูตรปริญญาตรีทางวิชาการ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MS Gothic" w:eastAsia="MS Gothic" w:hAnsi="MS Gothic" w:cs="MS Gothic" w:hint="eastAsia"/>
          <w:sz w:val="28"/>
          <w:szCs w:val="28"/>
          <w:cs/>
        </w:rPr>
        <w:t>☐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หลักสูตรปริญญาตรีทางวิชาชีพหรือปฏิบัติการ</w:t>
      </w:r>
    </w:p>
    <w:p w:rsidR="00A83D1C" w:rsidRPr="00A83D1C" w:rsidRDefault="00A83D1C" w:rsidP="00D1435D">
      <w:pPr>
        <w:tabs>
          <w:tab w:val="left" w:pos="1080"/>
        </w:tabs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วัน เดือน ปีที่นำเสนอ</w:t>
      </w:r>
      <w:r w:rsidRPr="00C23FE6">
        <w:rPr>
          <w:rFonts w:ascii="TH SarabunPSK" w:hAnsi="TH SarabunPSK" w:cs="TH SarabunPSK"/>
          <w:b/>
          <w:bCs/>
          <w:sz w:val="28"/>
          <w:szCs w:val="28"/>
          <w:cs/>
        </w:rPr>
        <w:t>หลักสูตร</w:t>
      </w:r>
      <w:r w:rsidR="00C23FE6" w:rsidRPr="00C23FE6">
        <w:rPr>
          <w:rFonts w:ascii="TH SarabunPSK" w:hAnsi="TH SarabunPSK" w:cs="TH SarabunPSK" w:hint="cs"/>
          <w:b/>
          <w:bCs/>
          <w:sz w:val="28"/>
          <w:szCs w:val="28"/>
          <w:cs/>
        </w:rPr>
        <w:t>ต่อคณะกรรมการวิชาการระดับมหาวิทยาลัย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23FE6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C23FE6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C23FE6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A83D1C" w:rsidRDefault="00A83D1C" w:rsidP="00A83D1C">
      <w:pPr>
        <w:tabs>
          <w:tab w:val="left" w:pos="1080"/>
        </w:tabs>
        <w:ind w:right="-3"/>
        <w:rPr>
          <w:rFonts w:ascii="TH SarabunPSK" w:hAnsi="TH SarabunPSK" w:cs="TH SarabunPSK"/>
          <w:b/>
          <w:bCs/>
          <w:sz w:val="28"/>
          <w:szCs w:val="28"/>
        </w:rPr>
      </w:pPr>
    </w:p>
    <w:p w:rsidR="00A83D1C" w:rsidRPr="00A83D1C" w:rsidRDefault="00A83D1C" w:rsidP="00A83D1C">
      <w:pPr>
        <w:tabs>
          <w:tab w:val="left" w:pos="1080"/>
        </w:tabs>
        <w:ind w:right="-3"/>
        <w:rPr>
          <w:rFonts w:ascii="TH SarabunPSK" w:hAnsi="TH SarabunPSK" w:cs="TH SarabunPSK"/>
          <w:b/>
          <w:bCs/>
        </w:rPr>
      </w:pPr>
      <w:r w:rsidRPr="00A83D1C">
        <w:rPr>
          <w:rFonts w:ascii="TH SarabunPSK" w:hAnsi="TH SarabunPSK" w:cs="TH SarabunPSK"/>
          <w:b/>
          <w:bCs/>
          <w:cs/>
        </w:rPr>
        <w:t>ข้อมูลคุณวุฒิและคุณสมบัติของอาจารย์ประจำหลักสูตรและอาจารย์ผู้รับผิดชอบหลักสูตร</w:t>
      </w:r>
    </w:p>
    <w:p w:rsidR="00C23FE6" w:rsidRPr="00A83D1C" w:rsidRDefault="00C23FE6" w:rsidP="00A83D1C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A83D1C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A83D1C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A83D1C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A83D1C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>.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C23FE6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>.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A83D1C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lastRenderedPageBreak/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>.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A83D1C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>.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A83D1C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>.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D1435D">
      <w:pPr>
        <w:tabs>
          <w:tab w:val="left" w:pos="10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83D1C" w:rsidRPr="005C4BDD" w:rsidRDefault="00A83D1C" w:rsidP="00D1435D">
      <w:pPr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สามารถเพิ่มเติมได้ตามความเหมาะสม</w:t>
      </w:r>
    </w:p>
    <w:p w:rsidR="005F7D10" w:rsidRPr="005C4BDD" w:rsidRDefault="005F7D10" w:rsidP="00A83D1C">
      <w:pPr>
        <w:rPr>
          <w:rFonts w:ascii="TH SarabunPSK" w:hAnsi="TH SarabunPSK" w:cs="TH SarabunPSK"/>
          <w:sz w:val="28"/>
          <w:szCs w:val="28"/>
        </w:rPr>
      </w:pPr>
    </w:p>
    <w:p w:rsidR="00A83D1C" w:rsidRPr="005C4BDD" w:rsidRDefault="00A83D1C">
      <w:pPr>
        <w:rPr>
          <w:rFonts w:ascii="TH SarabunPSK" w:hAnsi="TH SarabunPSK" w:cs="TH SarabunPSK"/>
          <w:sz w:val="28"/>
          <w:szCs w:val="28"/>
        </w:rPr>
      </w:pPr>
    </w:p>
    <w:sectPr w:rsidR="00A83D1C" w:rsidRPr="005C4BDD" w:rsidSect="00A83D1C">
      <w:pgSz w:w="11906" w:h="16838" w:code="9"/>
      <w:pgMar w:top="1021" w:right="567" w:bottom="851" w:left="851" w:header="680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4A6"/>
    <w:multiLevelType w:val="hybridMultilevel"/>
    <w:tmpl w:val="0A88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346"/>
    <w:multiLevelType w:val="hybridMultilevel"/>
    <w:tmpl w:val="1CFC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0"/>
    <w:rsid w:val="00091013"/>
    <w:rsid w:val="00236A78"/>
    <w:rsid w:val="002D1CE5"/>
    <w:rsid w:val="005C4BDD"/>
    <w:rsid w:val="005F7D10"/>
    <w:rsid w:val="00616C8D"/>
    <w:rsid w:val="0064317B"/>
    <w:rsid w:val="008534B7"/>
    <w:rsid w:val="008A4914"/>
    <w:rsid w:val="008A6F34"/>
    <w:rsid w:val="00A83D1C"/>
    <w:rsid w:val="00AF1F73"/>
    <w:rsid w:val="00BB587B"/>
    <w:rsid w:val="00C23FE6"/>
    <w:rsid w:val="00DB1E3C"/>
    <w:rsid w:val="00D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0"/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10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A8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0"/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10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A8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2016-05-24T11:13:00Z</cp:lastPrinted>
  <dcterms:created xsi:type="dcterms:W3CDTF">2018-09-03T10:49:00Z</dcterms:created>
  <dcterms:modified xsi:type="dcterms:W3CDTF">2018-09-03T10:49:00Z</dcterms:modified>
</cp:coreProperties>
</file>